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268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2268A0">
        <w:rPr>
          <w:rFonts w:ascii="Times New Roman" w:hAnsi="Times New Roman" w:cs="Times New Roman"/>
          <w:sz w:val="28"/>
          <w:szCs w:val="28"/>
        </w:rPr>
        <w:t>322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68A0" w:rsidRPr="002268A0">
        <w:rPr>
          <w:rFonts w:ascii="Times New Roman" w:hAnsi="Times New Roman" w:cs="Times New Roman"/>
          <w:sz w:val="28"/>
          <w:szCs w:val="28"/>
        </w:rPr>
        <w:t>Российская Ф</w:t>
      </w:r>
      <w:r w:rsidR="002268A0">
        <w:rPr>
          <w:rFonts w:ascii="Times New Roman" w:hAnsi="Times New Roman" w:cs="Times New Roman"/>
          <w:sz w:val="28"/>
          <w:szCs w:val="28"/>
        </w:rPr>
        <w:t xml:space="preserve">едерация, Кемеровская область - </w:t>
      </w:r>
      <w:r w:rsidR="002268A0" w:rsidRPr="002268A0">
        <w:rPr>
          <w:rFonts w:ascii="Times New Roman" w:hAnsi="Times New Roman" w:cs="Times New Roman"/>
          <w:sz w:val="28"/>
          <w:szCs w:val="28"/>
        </w:rPr>
        <w:t xml:space="preserve">Кузбасс, Кемеровский муниципальный округ, </w:t>
      </w:r>
      <w:r w:rsidR="002268A0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2268A0">
        <w:rPr>
          <w:rFonts w:ascii="Times New Roman" w:hAnsi="Times New Roman" w:cs="Times New Roman"/>
          <w:sz w:val="28"/>
          <w:szCs w:val="28"/>
        </w:rPr>
        <w:t>Елыкаево</w:t>
      </w:r>
      <w:proofErr w:type="spellEnd"/>
      <w:r w:rsidR="002268A0">
        <w:rPr>
          <w:rFonts w:ascii="Times New Roman" w:hAnsi="Times New Roman" w:cs="Times New Roman"/>
          <w:sz w:val="28"/>
          <w:szCs w:val="28"/>
        </w:rPr>
        <w:t xml:space="preserve">, ул. </w:t>
      </w:r>
      <w:r w:rsidR="002268A0" w:rsidRPr="002268A0">
        <w:rPr>
          <w:rFonts w:ascii="Times New Roman" w:hAnsi="Times New Roman" w:cs="Times New Roman"/>
          <w:sz w:val="28"/>
          <w:szCs w:val="28"/>
        </w:rPr>
        <w:t>Солнечная,</w:t>
      </w:r>
      <w:r w:rsidR="002268A0">
        <w:rPr>
          <w:rFonts w:ascii="Times New Roman" w:hAnsi="Times New Roman" w:cs="Times New Roman"/>
          <w:sz w:val="28"/>
          <w:szCs w:val="28"/>
        </w:rPr>
        <w:t xml:space="preserve"> </w:t>
      </w:r>
      <w:r w:rsidR="002268A0" w:rsidRPr="002268A0">
        <w:rPr>
          <w:rFonts w:ascii="Times New Roman" w:hAnsi="Times New Roman" w:cs="Times New Roman"/>
          <w:sz w:val="28"/>
          <w:szCs w:val="28"/>
        </w:rPr>
        <w:t>прилегающий к</w:t>
      </w:r>
      <w:proofErr w:type="gramEnd"/>
      <w:r w:rsidR="002268A0" w:rsidRPr="002268A0">
        <w:rPr>
          <w:rFonts w:ascii="Times New Roman" w:hAnsi="Times New Roman" w:cs="Times New Roman"/>
          <w:sz w:val="28"/>
          <w:szCs w:val="28"/>
        </w:rPr>
        <w:t xml:space="preserve"> основному земельному участку с кадастровым номером 42:04:0212001:1080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1A2254" w:rsidRPr="001A225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13E6D" w:rsidRPr="00D85C4C" w:rsidRDefault="00E13E6D" w:rsidP="00E13E6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935AE9">
        <w:rPr>
          <w:rFonts w:ascii="Times New Roman" w:hAnsi="Times New Roman" w:cs="Times New Roman"/>
          <w:sz w:val="28"/>
          <w:szCs w:val="28"/>
        </w:rPr>
        <w:t>24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CA734C">
        <w:rPr>
          <w:rFonts w:ascii="Times New Roman" w:hAnsi="Times New Roman" w:cs="Times New Roman"/>
          <w:sz w:val="28"/>
          <w:szCs w:val="28"/>
        </w:rPr>
        <w:t>6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  <w:bookmarkStart w:id="0" w:name="_GoBack"/>
      <w:bookmarkEnd w:id="0"/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3</cp:revision>
  <cp:lastPrinted>2019-08-19T06:13:00Z</cp:lastPrinted>
  <dcterms:created xsi:type="dcterms:W3CDTF">2022-05-20T02:03:00Z</dcterms:created>
  <dcterms:modified xsi:type="dcterms:W3CDTF">2022-05-20T03:54:00Z</dcterms:modified>
</cp:coreProperties>
</file>